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B391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36"/>
          <w:szCs w:val="36"/>
        </w:rPr>
        <w:t>南京航空航天大学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36"/>
          <w:szCs w:val="36"/>
          <w:lang w:val="en-US" w:eastAsia="zh-CN"/>
        </w:rPr>
        <w:t>教育培训中心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36"/>
          <w:szCs w:val="36"/>
        </w:rPr>
        <w:t>招聘岗位一览表</w:t>
      </w:r>
    </w:p>
    <w:tbl>
      <w:tblPr>
        <w:tblStyle w:val="2"/>
        <w:tblW w:w="127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098"/>
        <w:gridCol w:w="4725"/>
        <w:gridCol w:w="4898"/>
      </w:tblGrid>
      <w:tr w14:paraId="4C4D3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60" w:type="dxa"/>
            <w:vAlign w:val="center"/>
          </w:tcPr>
          <w:p w14:paraId="016ED6C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岗位名称</w:t>
            </w:r>
          </w:p>
        </w:tc>
        <w:tc>
          <w:tcPr>
            <w:tcW w:w="1098" w:type="dxa"/>
            <w:vAlign w:val="center"/>
          </w:tcPr>
          <w:p w14:paraId="08372B0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招聘人数</w:t>
            </w:r>
          </w:p>
        </w:tc>
        <w:tc>
          <w:tcPr>
            <w:tcW w:w="4725" w:type="dxa"/>
            <w:vAlign w:val="center"/>
          </w:tcPr>
          <w:p w14:paraId="1043823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岗位职责</w:t>
            </w:r>
          </w:p>
        </w:tc>
        <w:tc>
          <w:tcPr>
            <w:tcW w:w="4898" w:type="dxa"/>
            <w:vAlign w:val="center"/>
          </w:tcPr>
          <w:p w14:paraId="71E4AC0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应聘条件</w:t>
            </w:r>
          </w:p>
        </w:tc>
      </w:tr>
      <w:tr w14:paraId="35ADD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2060" w:type="dxa"/>
            <w:vAlign w:val="center"/>
          </w:tcPr>
          <w:p w14:paraId="0BB643D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培训经理</w:t>
            </w:r>
          </w:p>
        </w:tc>
        <w:tc>
          <w:tcPr>
            <w:tcW w:w="1098" w:type="dxa"/>
            <w:vAlign w:val="center"/>
          </w:tcPr>
          <w:p w14:paraId="5FF7557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  <w:lang w:val="en-US" w:eastAsia="zh-CN"/>
              </w:rPr>
              <w:t>1-2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名</w:t>
            </w:r>
          </w:p>
        </w:tc>
        <w:tc>
          <w:tcPr>
            <w:tcW w:w="4725" w:type="dxa"/>
            <w:vAlign w:val="center"/>
          </w:tcPr>
          <w:p w14:paraId="1753060D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负责培训项目全过程的跟班管理，履行学员日常管理与服务职责；</w:t>
            </w:r>
          </w:p>
          <w:p w14:paraId="26540102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2.负责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做好培训前期准备工作，协调教学场地、设备及后勤保障；</w:t>
            </w:r>
          </w:p>
          <w:p w14:paraId="06AE14C3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及时反馈学员对教学、生活等方面的意见和建议，确保培训项目高质量交付；</w:t>
            </w:r>
          </w:p>
          <w:p w14:paraId="3C27A491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配合市场经理完成客户回访、档案建立等后续工作。</w:t>
            </w:r>
          </w:p>
        </w:tc>
        <w:tc>
          <w:tcPr>
            <w:tcW w:w="4898" w:type="dxa"/>
            <w:vAlign w:val="center"/>
          </w:tcPr>
          <w:p w14:paraId="75B8A8A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1.本科及以上学历，专业不限，有高校学生管理或教育培训相关工作经验者优先；</w:t>
            </w:r>
          </w:p>
          <w:p w14:paraId="27E552B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2.形象良好，亲和力强，具备出色的沟通协调能力和突发事件处理能力；</w:t>
            </w:r>
          </w:p>
          <w:p w14:paraId="22B2147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3.责任心强，吃苦耐劳，能适应因培训项目需要的周末值班或不定期出差安排；</w:t>
            </w:r>
          </w:p>
          <w:p w14:paraId="67C7979D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4.熟练使用各类办公软件，具备良好的文字表达能力。</w:t>
            </w:r>
          </w:p>
        </w:tc>
      </w:tr>
      <w:tr w14:paraId="43678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</w:trPr>
        <w:tc>
          <w:tcPr>
            <w:tcW w:w="2060" w:type="dxa"/>
            <w:vAlign w:val="center"/>
          </w:tcPr>
          <w:p w14:paraId="0103458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  <w:lang w:val="en-US" w:eastAsia="zh-CN"/>
              </w:rPr>
              <w:t>运营经理</w:t>
            </w:r>
          </w:p>
        </w:tc>
        <w:tc>
          <w:tcPr>
            <w:tcW w:w="1098" w:type="dxa"/>
            <w:vAlign w:val="center"/>
          </w:tcPr>
          <w:p w14:paraId="24FA1C1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1名</w:t>
            </w:r>
          </w:p>
        </w:tc>
        <w:tc>
          <w:tcPr>
            <w:tcW w:w="4725" w:type="dxa"/>
            <w:vAlign w:val="center"/>
          </w:tcPr>
          <w:p w14:paraId="2179D533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协助做好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“南航培训”品牌的整体策划、包装与线上线下推广执行；</w:t>
            </w:r>
          </w:p>
          <w:p w14:paraId="61FEEAE4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2.撰写培训项目宣传文案、新闻稿、公众号推文及短视频脚本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拍摄等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；</w:t>
            </w:r>
          </w:p>
          <w:p w14:paraId="7F640A8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3.策划并组织品牌推广活动、行业论坛及招生宣讲会，提升目标市场影响力；</w:t>
            </w:r>
          </w:p>
          <w:p w14:paraId="1236936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4.负责新媒体矩阵的日常运营与维护，进行数据分析以优化推广策略。</w:t>
            </w:r>
          </w:p>
        </w:tc>
        <w:tc>
          <w:tcPr>
            <w:tcW w:w="4898" w:type="dxa"/>
            <w:vAlign w:val="center"/>
          </w:tcPr>
          <w:p w14:paraId="04013ED1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1.本科及以上学历，新闻传播、汉语言文学、市场营销等相关专业优先；</w:t>
            </w:r>
          </w:p>
          <w:p w14:paraId="144BA95D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2.具备优秀的文案策划能力和口头表达能力，能独立产出高质量宣传物料；</w:t>
            </w:r>
          </w:p>
          <w:p w14:paraId="4140A216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3.熟练掌握图文排版、视频剪辑等新媒体运营工具；</w:t>
            </w:r>
          </w:p>
          <w:p w14:paraId="20FE7542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4.思维活跃，创新能力强，对教育行业动态有较高的敏感度。</w:t>
            </w:r>
          </w:p>
        </w:tc>
      </w:tr>
      <w:tr w14:paraId="66D1D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2060" w:type="dxa"/>
            <w:vAlign w:val="center"/>
          </w:tcPr>
          <w:p w14:paraId="778CCF2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  <w:lang w:val="en-US" w:eastAsia="zh-CN"/>
              </w:rPr>
              <w:t>市场经理</w:t>
            </w:r>
          </w:p>
        </w:tc>
        <w:tc>
          <w:tcPr>
            <w:tcW w:w="1098" w:type="dxa"/>
            <w:vAlign w:val="center"/>
          </w:tcPr>
          <w:p w14:paraId="7B7BCC2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2名</w:t>
            </w:r>
          </w:p>
        </w:tc>
        <w:tc>
          <w:tcPr>
            <w:tcW w:w="4725" w:type="dxa"/>
            <w:vAlign w:val="center"/>
          </w:tcPr>
          <w:p w14:paraId="45ABD510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1.负责非学历培训项目的市场调研、需求挖掘与渠道拓展；</w:t>
            </w:r>
          </w:p>
          <w:p w14:paraId="59F86340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2.对接政府机关、企事业单位、行业协会及合作机构，开展商务洽谈与合作签约；</w:t>
            </w:r>
          </w:p>
          <w:p w14:paraId="3593A98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3.根据客户需求定制个性化培训方案，推动项目落地并完成招生与业务目标；</w:t>
            </w:r>
          </w:p>
          <w:p w14:paraId="4995E425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4.建立并维护客户信息档案，定期回访，挖掘潜在需求，推动长期合作与二次开发。</w:t>
            </w:r>
          </w:p>
        </w:tc>
        <w:tc>
          <w:tcPr>
            <w:tcW w:w="4898" w:type="dxa"/>
            <w:vAlign w:val="center"/>
          </w:tcPr>
          <w:p w14:paraId="3A60E576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1.本科及以上学历，具备市场拓展、商务合作、销售或项目开发相关工作经验；</w:t>
            </w:r>
          </w:p>
          <w:p w14:paraId="0D292F45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2.具备出色的商务谈判能力、公关交际能力和客户关系维护能力；</w:t>
            </w:r>
          </w:p>
          <w:p w14:paraId="0092537B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3.具有强烈的目标导向和执行力，能适应高强度、不定期的出差安排；</w:t>
            </w:r>
          </w:p>
          <w:p w14:paraId="10929072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4.年龄一般不超过35周岁，条件优秀者可适当放宽。</w:t>
            </w:r>
            <w:bookmarkStart w:id="0" w:name="_GoBack"/>
            <w:bookmarkEnd w:id="0"/>
          </w:p>
        </w:tc>
      </w:tr>
    </w:tbl>
    <w:p w14:paraId="4F423910">
      <w:pPr>
        <w:jc w:val="left"/>
      </w:pPr>
    </w:p>
    <w:sectPr>
      <w:headerReference r:id="rId3" w:type="default"/>
      <w:footerReference r:id="rId4" w:type="default"/>
      <w:pgSz w:w="15840" w:h="1190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CF678AD-F28A-44F8-AF5E-ED3A6A9BBE5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8439B4-C32A-4E91-BE87-19E7A2AE9D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3F0B2C-5D8C-4411-A592-B72C0D0EF8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406C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E7C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31811D4"/>
    <w:rsid w:val="27DF39CB"/>
    <w:rsid w:val="2E07434F"/>
    <w:rsid w:val="31E735D4"/>
    <w:rsid w:val="33F95E15"/>
    <w:rsid w:val="35132F06"/>
    <w:rsid w:val="35372270"/>
    <w:rsid w:val="390C6D9E"/>
    <w:rsid w:val="3D5918F7"/>
    <w:rsid w:val="3E1E1DF5"/>
    <w:rsid w:val="45D66F35"/>
    <w:rsid w:val="576C0528"/>
    <w:rsid w:val="5AA52F81"/>
    <w:rsid w:val="5B5920AE"/>
    <w:rsid w:val="61F562F2"/>
    <w:rsid w:val="6943256F"/>
    <w:rsid w:val="6E945624"/>
    <w:rsid w:val="77E66C06"/>
    <w:rsid w:val="7A360AC7"/>
    <w:rsid w:val="7B184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799</Words>
  <Characters>826</Characters>
  <TotalTime>32</TotalTime>
  <ScaleCrop>false</ScaleCrop>
  <LinksUpToDate>false</LinksUpToDate>
  <CharactersWithSpaces>826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2026-06-03T10:33:00Z</dcterms:created>
  <dc:creator>Apache POI</dc:creator>
  <cp:lastModifiedBy>余江波</cp:lastModifiedBy>
  <dcterms:modified xsi:type="dcterms:W3CDTF">2026-06-12T10:13:46Z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MeczAV5VcQ+KzRDXYVTUIwLwby9jy4B/fjUyYdlsq9I=","ProduceID":"doc_sgs:74c52d49-0800-4a95-98ea-2edd4f40f69e","ReservedCode2":"MeczAV5VcQ+KzRDXYVTUIwLwby9jy4B/fjUyYdlsq9I=","PropagateID":"doc_sgs:74c52d49-0800-4a95-98ea-2edd4f40f69e","ContentProducer":"001191440101MA9Y9T4H7A00000"}</vt:lpwstr>
  </property>
  <property fmtid="{D5CDD505-2E9C-101B-9397-08002B2CF9AE}" pid="3" name="KSOTemplateDocerSaveRecord">
    <vt:lpwstr>eyJoZGlkIjoiMmY5MGMwMmZjMTg3NzAxZjE5NjQ2M2MxNmQxMmQ4NjciLCJ1c2VySWQiOiIxNTY1NDU4MjcyIn0=</vt:lpwstr>
  </property>
  <property fmtid="{D5CDD505-2E9C-101B-9397-08002B2CF9AE}" pid="4" name="KSOProductBuildVer">
    <vt:lpwstr>2052-12.1.0.26895</vt:lpwstr>
  </property>
  <property fmtid="{D5CDD505-2E9C-101B-9397-08002B2CF9AE}" pid="5" name="ICV">
    <vt:lpwstr>B02DFE93D15945D8BEB672E5376F3D51_12</vt:lpwstr>
  </property>
</Properties>
</file>